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EF919" w14:textId="75E9735E" w:rsidR="000756F0" w:rsidRDefault="00DB605D" w:rsidP="00DB605D">
      <w:pPr>
        <w:rPr>
          <w:rFonts w:ascii="SassoonPrimaryInfant" w:hAnsi="SassoonPrimaryInfant"/>
          <w:b/>
          <w:bCs/>
          <w:sz w:val="40"/>
          <w:szCs w:val="40"/>
          <w:u w:val="single"/>
        </w:rPr>
      </w:pPr>
      <w:r w:rsidRPr="00DB605D">
        <w:rPr>
          <w:rFonts w:ascii="SassoonPrimaryInfant" w:hAnsi="SassoonPrimaryInfant"/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FBC860" wp14:editId="1604BF2E">
                <wp:simplePos x="0" y="0"/>
                <wp:positionH relativeFrom="column">
                  <wp:posOffset>2719070</wp:posOffset>
                </wp:positionH>
                <wp:positionV relativeFrom="paragraph">
                  <wp:posOffset>337820</wp:posOffset>
                </wp:positionV>
                <wp:extent cx="3728720" cy="1404620"/>
                <wp:effectExtent l="0" t="0" r="508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8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7F34C" w14:textId="5FD8E5AD" w:rsidR="00DB605D" w:rsidRDefault="00DB605D">
                            <w:pPr>
                              <w:rPr>
                                <w:rFonts w:ascii="SassoonPrimaryInfant" w:hAnsi="SassoonPrimaryInfant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sz w:val="56"/>
                                <w:szCs w:val="56"/>
                              </w:rPr>
                              <w:t>Maths Week Ireland</w:t>
                            </w:r>
                          </w:p>
                          <w:p w14:paraId="3DA0BFD4" w14:textId="3528F6E4" w:rsidR="00890707" w:rsidRPr="00890707" w:rsidRDefault="00890707" w:rsidP="00890707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sz w:val="32"/>
                                <w:szCs w:val="32"/>
                              </w:rPr>
                              <w:t>14</w:t>
                            </w:r>
                            <w:r w:rsidRPr="00890707">
                              <w:rPr>
                                <w:rFonts w:ascii="SassoonPrimaryInfant" w:hAnsi="SassoonPrimaryInfant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18</w:t>
                            </w:r>
                            <w:r w:rsidRPr="00890707">
                              <w:rPr>
                                <w:rFonts w:ascii="SassoonPrimaryInfant" w:hAnsi="SassoonPrimaryInfant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October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FBC8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1pt;margin-top:26.6pt;width:293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" stroked="f">
                <v:textbox style="mso-fit-shape-to-text:t">
                  <w:txbxContent>
                    <w:p w14:paraId="27A7F34C" w14:textId="5FD8E5AD" w:rsidR="00DB605D" w:rsidRDefault="00DB605D">
                      <w:pPr>
                        <w:rPr>
                          <w:rFonts w:ascii="SassoonPrimaryInfant" w:hAnsi="SassoonPrimaryInfant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bCs/>
                          <w:sz w:val="56"/>
                          <w:szCs w:val="56"/>
                        </w:rPr>
                        <w:t>Maths Week Ireland</w:t>
                      </w:r>
                    </w:p>
                    <w:p w14:paraId="3DA0BFD4" w14:textId="3528F6E4" w:rsidR="00890707" w:rsidRPr="00890707" w:rsidRDefault="00890707" w:rsidP="00890707">
                      <w:pPr>
                        <w:jc w:val="center"/>
                        <w:rPr>
                          <w:rFonts w:ascii="SassoonPrimaryInfant" w:hAnsi="SassoonPrimaryInfant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bCs/>
                          <w:sz w:val="32"/>
                          <w:szCs w:val="32"/>
                        </w:rPr>
                        <w:t>14</w:t>
                      </w:r>
                      <w:r w:rsidRPr="00890707">
                        <w:rPr>
                          <w:rFonts w:ascii="SassoonPrimaryInfant" w:hAnsi="SassoonPrimaryInfant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b/>
                          <w:bCs/>
                          <w:sz w:val="32"/>
                          <w:szCs w:val="32"/>
                        </w:rPr>
                        <w:t xml:space="preserve"> – 18</w:t>
                      </w:r>
                      <w:r w:rsidRPr="00890707">
                        <w:rPr>
                          <w:rFonts w:ascii="SassoonPrimaryInfant" w:hAnsi="SassoonPrimaryInfant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b/>
                          <w:bCs/>
                          <w:sz w:val="32"/>
                          <w:szCs w:val="32"/>
                        </w:rPr>
                        <w:t xml:space="preserve"> October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6307365" wp14:editId="08A7BBF0">
            <wp:extent cx="2466975" cy="1847850"/>
            <wp:effectExtent l="0" t="0" r="9525" b="0"/>
            <wp:docPr id="2" name="Picture 2" descr="Maths Week | Garristown National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hs Week | Garristown National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DE868" w14:textId="4724197A" w:rsidR="000756F0" w:rsidRPr="00826BED" w:rsidRDefault="000756F0">
      <w:pPr>
        <w:rPr>
          <w:rFonts w:ascii="SassoonPrimaryInfant" w:hAnsi="SassoonPrimaryInfant"/>
          <w:sz w:val="32"/>
          <w:szCs w:val="32"/>
        </w:rPr>
      </w:pPr>
      <w:r w:rsidRPr="00826BED">
        <w:rPr>
          <w:rFonts w:ascii="SassoonPrimaryInfant" w:hAnsi="SassoonPrimaryInfant"/>
          <w:sz w:val="32"/>
          <w:szCs w:val="32"/>
        </w:rPr>
        <w:t>This week we will participate in Maths Week Ireland.  In school we wil</w:t>
      </w:r>
      <w:r w:rsidR="00F00585" w:rsidRPr="00826BED">
        <w:rPr>
          <w:rFonts w:ascii="SassoonPrimaryInfant" w:hAnsi="SassoonPrimaryInfant"/>
          <w:sz w:val="32"/>
          <w:szCs w:val="32"/>
        </w:rPr>
        <w:t>l</w:t>
      </w:r>
      <w:r w:rsidRPr="00826BED">
        <w:rPr>
          <w:rFonts w:ascii="SassoonPrimaryInfant" w:hAnsi="SassoonPrimaryInfant"/>
          <w:sz w:val="32"/>
          <w:szCs w:val="32"/>
        </w:rPr>
        <w:t xml:space="preserve"> focus on practical maths, along with mental maths and problem-solving activities.  We encourage you to focus on some </w:t>
      </w:r>
      <w:r w:rsidR="00DB605D" w:rsidRPr="00826BED">
        <w:rPr>
          <w:rFonts w:ascii="SassoonPrimaryInfant" w:hAnsi="SassoonPrimaryInfant"/>
          <w:sz w:val="32"/>
          <w:szCs w:val="32"/>
        </w:rPr>
        <w:t xml:space="preserve">practical </w:t>
      </w:r>
      <w:r w:rsidRPr="00826BED">
        <w:rPr>
          <w:rFonts w:ascii="SassoonPrimaryInfant" w:hAnsi="SassoonPrimaryInfant"/>
          <w:sz w:val="32"/>
          <w:szCs w:val="32"/>
        </w:rPr>
        <w:t xml:space="preserve">maths at home as well. The link below will take you the Parents Zone on the Maths Ireland website.  It has lots of ideas for </w:t>
      </w:r>
      <w:r w:rsidR="00826BED" w:rsidRPr="00826BED">
        <w:rPr>
          <w:rFonts w:ascii="SassoonPrimaryInfant" w:hAnsi="SassoonPrimaryInfant"/>
          <w:sz w:val="32"/>
          <w:szCs w:val="32"/>
        </w:rPr>
        <w:t>m</w:t>
      </w:r>
      <w:r w:rsidRPr="00826BED">
        <w:rPr>
          <w:rFonts w:ascii="SassoonPrimaryInfant" w:hAnsi="SassoonPrimaryInfant"/>
          <w:sz w:val="32"/>
          <w:szCs w:val="32"/>
        </w:rPr>
        <w:t>aths activities that you can carry out at home and ideas for maths in everyday household tasks</w:t>
      </w:r>
      <w:r w:rsidR="00DB605D" w:rsidRPr="00826BED">
        <w:rPr>
          <w:rFonts w:ascii="SassoonPrimaryInfant" w:hAnsi="SassoonPrimaryInfant"/>
          <w:sz w:val="32"/>
          <w:szCs w:val="32"/>
        </w:rPr>
        <w:t xml:space="preserve"> or you could play some games at home such as Snakes and Ladders, Monopoly, Connect Four, Ludo, </w:t>
      </w:r>
      <w:proofErr w:type="gramStart"/>
      <w:r w:rsidR="00DB605D" w:rsidRPr="00826BED">
        <w:rPr>
          <w:rFonts w:ascii="SassoonPrimaryInfant" w:hAnsi="SassoonPrimaryInfant"/>
          <w:sz w:val="32"/>
          <w:szCs w:val="32"/>
        </w:rPr>
        <w:t>Snap</w:t>
      </w:r>
      <w:proofErr w:type="gramEnd"/>
      <w:r w:rsidR="00826BED" w:rsidRPr="00826BED">
        <w:rPr>
          <w:rFonts w:ascii="SassoonPrimaryInfant" w:hAnsi="SassoonPrimaryInfant"/>
          <w:sz w:val="32"/>
          <w:szCs w:val="32"/>
        </w:rPr>
        <w:t xml:space="preserve"> or </w:t>
      </w:r>
      <w:r w:rsidR="00DB605D" w:rsidRPr="00826BED">
        <w:rPr>
          <w:rFonts w:ascii="SassoonPrimaryInfant" w:hAnsi="SassoonPrimaryInfant"/>
          <w:sz w:val="32"/>
          <w:szCs w:val="32"/>
        </w:rPr>
        <w:t xml:space="preserve">Hopscotch.  </w:t>
      </w:r>
      <w:r w:rsidR="00890707" w:rsidRPr="00826BED">
        <w:rPr>
          <w:rFonts w:ascii="SassoonPrimaryInfant" w:hAnsi="SassoonPrimaryInfant"/>
          <w:sz w:val="32"/>
          <w:szCs w:val="32"/>
        </w:rPr>
        <w:t>Alternatively,</w:t>
      </w:r>
      <w:r w:rsidR="00DB605D" w:rsidRPr="00826BED">
        <w:rPr>
          <w:rFonts w:ascii="SassoonPrimaryInfant" w:hAnsi="SassoonPrimaryInfant"/>
          <w:sz w:val="32"/>
          <w:szCs w:val="32"/>
        </w:rPr>
        <w:t xml:space="preserve"> you could use your maths eyes when out for a walk or a drive looking for shapes, </w:t>
      </w:r>
      <w:proofErr w:type="gramStart"/>
      <w:r w:rsidR="00DB605D" w:rsidRPr="00826BED">
        <w:rPr>
          <w:rFonts w:ascii="SassoonPrimaryInfant" w:hAnsi="SassoonPrimaryInfant"/>
          <w:sz w:val="32"/>
          <w:szCs w:val="32"/>
        </w:rPr>
        <w:t>patterns</w:t>
      </w:r>
      <w:proofErr w:type="gramEnd"/>
      <w:r w:rsidR="00DB605D" w:rsidRPr="00826BED">
        <w:rPr>
          <w:rFonts w:ascii="SassoonPrimaryInfant" w:hAnsi="SassoonPrimaryInfant"/>
          <w:sz w:val="32"/>
          <w:szCs w:val="32"/>
        </w:rPr>
        <w:t xml:space="preserve"> or numbers in The World Around Us.  </w:t>
      </w:r>
    </w:p>
    <w:p w14:paraId="401DB054" w14:textId="77777777" w:rsidR="00826BED" w:rsidRPr="00826BED" w:rsidRDefault="00DB605D" w:rsidP="00826BED">
      <w:pPr>
        <w:rPr>
          <w:rFonts w:ascii="SassoonPrimaryInfant" w:hAnsi="SassoonPrimaryInfant"/>
          <w:sz w:val="32"/>
          <w:szCs w:val="32"/>
        </w:rPr>
      </w:pPr>
      <w:r w:rsidRPr="00826BED">
        <w:rPr>
          <w:rFonts w:ascii="SassoonPrimaryInfant" w:hAnsi="SassoonPrimaryInfant"/>
          <w:sz w:val="32"/>
          <w:szCs w:val="32"/>
        </w:rPr>
        <w:t xml:space="preserve">You can </w:t>
      </w:r>
      <w:r w:rsidR="000756F0" w:rsidRPr="00826BED">
        <w:rPr>
          <w:rFonts w:ascii="SassoonPrimaryInfant" w:hAnsi="SassoonPrimaryInfant"/>
          <w:sz w:val="32"/>
          <w:szCs w:val="32"/>
        </w:rPr>
        <w:t xml:space="preserve">send pictures of your maths at home activities to your </w:t>
      </w:r>
      <w:r w:rsidR="00F00585" w:rsidRPr="00826BED">
        <w:rPr>
          <w:rFonts w:ascii="SassoonPrimaryInfant" w:hAnsi="SassoonPrimaryInfant"/>
          <w:sz w:val="32"/>
          <w:szCs w:val="32"/>
        </w:rPr>
        <w:t>class teacher via the school email account</w:t>
      </w:r>
      <w:r w:rsidR="00826BED" w:rsidRPr="00826BED">
        <w:rPr>
          <w:rFonts w:ascii="SassoonPrimaryInfant" w:hAnsi="SassoonPrimaryInfant"/>
          <w:sz w:val="32"/>
          <w:szCs w:val="32"/>
        </w:rPr>
        <w:t xml:space="preserve">: </w:t>
      </w:r>
    </w:p>
    <w:p w14:paraId="3FB2FC93" w14:textId="4EF24A6A" w:rsidR="00826BED" w:rsidRPr="00826BED" w:rsidRDefault="00826BED" w:rsidP="00826BED">
      <w:pPr>
        <w:jc w:val="center"/>
        <w:rPr>
          <w:rFonts w:ascii="SassoonPrimaryInfant" w:hAnsi="SassoonPrimaryInfant"/>
          <w:sz w:val="32"/>
          <w:szCs w:val="32"/>
        </w:rPr>
      </w:pPr>
      <w:r w:rsidRPr="00826BED">
        <w:rPr>
          <w:rFonts w:ascii="SassoonPrimaryInfant" w:hAnsi="SassoonPrimaryInfant"/>
          <w:color w:val="0070C0"/>
          <w:sz w:val="32"/>
          <w:szCs w:val="32"/>
        </w:rPr>
        <w:t>info@braidsideips.ballymena.ni.sch.uk</w:t>
      </w:r>
    </w:p>
    <w:p w14:paraId="0FF07882" w14:textId="71A0C503" w:rsidR="000756F0" w:rsidRDefault="00F00585">
      <w:pPr>
        <w:rPr>
          <w:rFonts w:ascii="SassoonPrimaryInfant" w:hAnsi="SassoonPrimaryInfant"/>
          <w:sz w:val="32"/>
          <w:szCs w:val="32"/>
        </w:rPr>
      </w:pPr>
      <w:r w:rsidRPr="00826BED">
        <w:rPr>
          <w:rFonts w:ascii="SassoonPrimaryInfant" w:hAnsi="SassoonPrimaryInfant"/>
          <w:sz w:val="32"/>
          <w:szCs w:val="32"/>
        </w:rPr>
        <w:t xml:space="preserve">Teachers will give Dojos and other class rewards for activities </w:t>
      </w:r>
      <w:r w:rsidR="00DB605D" w:rsidRPr="00826BED">
        <w:rPr>
          <w:rFonts w:ascii="SassoonPrimaryInfant" w:hAnsi="SassoonPrimaryInfant"/>
          <w:sz w:val="32"/>
          <w:szCs w:val="32"/>
        </w:rPr>
        <w:t xml:space="preserve">completed </w:t>
      </w:r>
      <w:r w:rsidRPr="00826BED">
        <w:rPr>
          <w:rFonts w:ascii="SassoonPrimaryInfant" w:hAnsi="SassoonPrimaryInfant"/>
          <w:sz w:val="32"/>
          <w:szCs w:val="32"/>
        </w:rPr>
        <w:t>at home.</w:t>
      </w:r>
    </w:p>
    <w:p w14:paraId="53965D12" w14:textId="77777777" w:rsidR="00826BED" w:rsidRDefault="00826BED">
      <w:pPr>
        <w:rPr>
          <w:rFonts w:ascii="SassoonPrimaryInfant" w:hAnsi="SassoonPrimaryInfant"/>
          <w:sz w:val="32"/>
          <w:szCs w:val="32"/>
        </w:rPr>
      </w:pPr>
    </w:p>
    <w:p w14:paraId="41A54F34" w14:textId="2D5C9394" w:rsidR="00826BED" w:rsidRDefault="00826BED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Have a fun Maths Week!</w:t>
      </w:r>
    </w:p>
    <w:p w14:paraId="35B21D27" w14:textId="6D5D5612" w:rsidR="000756F0" w:rsidRPr="00826BED" w:rsidRDefault="006A5DA6">
      <w:pPr>
        <w:rPr>
          <w:rFonts w:ascii="SassoonPrimaryInfant" w:hAnsi="SassoonPrimaryInfant"/>
          <w:sz w:val="32"/>
          <w:szCs w:val="32"/>
        </w:rPr>
      </w:pPr>
      <w:r w:rsidRPr="00826BED">
        <w:rPr>
          <w:rFonts w:ascii="SassoonPrimaryInfant" w:hAnsi="SassoonPrimaryInfant"/>
          <w:sz w:val="32"/>
          <w:szCs w:val="32"/>
        </w:rPr>
        <w:t>Mrs K Bradley</w:t>
      </w:r>
    </w:p>
    <w:p w14:paraId="7040736C" w14:textId="1D36A924" w:rsidR="006A5DA6" w:rsidRPr="00826BED" w:rsidRDefault="006A5DA6">
      <w:pPr>
        <w:rPr>
          <w:rFonts w:ascii="SassoonPrimaryInfant" w:hAnsi="SassoonPrimaryInfant"/>
          <w:sz w:val="32"/>
          <w:szCs w:val="32"/>
        </w:rPr>
      </w:pPr>
      <w:r w:rsidRPr="00826BED">
        <w:rPr>
          <w:rFonts w:ascii="SassoonPrimaryInfant" w:hAnsi="SassoonPrimaryInfant"/>
          <w:sz w:val="32"/>
          <w:szCs w:val="32"/>
        </w:rPr>
        <w:t>Vice – Principal, Numeracy Co-ordinator</w:t>
      </w:r>
    </w:p>
    <w:p w14:paraId="7F860FED" w14:textId="00EC698E" w:rsidR="000756F0" w:rsidRPr="00826BED" w:rsidRDefault="000756F0">
      <w:pPr>
        <w:rPr>
          <w:rFonts w:ascii="SassoonPrimaryInfant" w:hAnsi="SassoonPrimaryInfant"/>
          <w:sz w:val="32"/>
          <w:szCs w:val="32"/>
        </w:rPr>
      </w:pPr>
      <w:r w:rsidRPr="00826BED">
        <w:rPr>
          <w:rFonts w:ascii="SassoonPrimaryInfant" w:hAnsi="SassoonPrimaryInfant"/>
          <w:sz w:val="32"/>
          <w:szCs w:val="32"/>
        </w:rPr>
        <w:t>www.mathsweek.ie/2024/parents</w:t>
      </w:r>
    </w:p>
    <w:p w14:paraId="6DE88DF8" w14:textId="1ADB625A" w:rsidR="008D088B" w:rsidRDefault="008D088B"/>
    <w:sectPr w:rsidR="008D08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F0"/>
    <w:rsid w:val="000756F0"/>
    <w:rsid w:val="006A5DA6"/>
    <w:rsid w:val="007F13BA"/>
    <w:rsid w:val="00826BED"/>
    <w:rsid w:val="00890707"/>
    <w:rsid w:val="008D088B"/>
    <w:rsid w:val="00A02CC4"/>
    <w:rsid w:val="00DB605D"/>
    <w:rsid w:val="00F0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D5E05"/>
  <w15:chartTrackingRefBased/>
  <w15:docId w15:val="{BA65323E-6B0B-4CE6-9C92-BCCB6F46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Bradley</dc:creator>
  <cp:keywords/>
  <dc:description/>
  <cp:lastModifiedBy>K Bradley</cp:lastModifiedBy>
  <cp:revision>2</cp:revision>
  <cp:lastPrinted>2024-10-11T09:04:00Z</cp:lastPrinted>
  <dcterms:created xsi:type="dcterms:W3CDTF">2024-10-11T07:38:00Z</dcterms:created>
  <dcterms:modified xsi:type="dcterms:W3CDTF">2024-10-11T09:36:00Z</dcterms:modified>
</cp:coreProperties>
</file>